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3BC" w:rsidRDefault="009E63BC" w:rsidP="009E63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63BC">
        <w:rPr>
          <w:rFonts w:ascii="Times New Roman" w:hAnsi="Times New Roman"/>
          <w:b/>
          <w:sz w:val="28"/>
          <w:szCs w:val="28"/>
        </w:rPr>
        <w:t>Перечень вопросов для зачета</w:t>
      </w:r>
    </w:p>
    <w:p w:rsidR="009E63BC" w:rsidRDefault="009E63BC" w:rsidP="009E63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63BC">
        <w:rPr>
          <w:rFonts w:ascii="Times New Roman" w:hAnsi="Times New Roman"/>
          <w:b/>
          <w:sz w:val="28"/>
          <w:szCs w:val="28"/>
        </w:rPr>
        <w:t>по дисциплине «Специальные методы сварки»</w:t>
      </w:r>
    </w:p>
    <w:p w:rsidR="009E63BC" w:rsidRPr="009E63BC" w:rsidRDefault="009E63BC" w:rsidP="009E63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Современное состояние специальных методов сварки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Сущность способа сварки в холодном состоянии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Области применения холодной сварки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Разновидности холодной сварки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Сварка трением. Сущность способа.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Основные этапы и параметры сварки трением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Разновидности сварки трением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Сварка взрывом. Сущность способа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Схема и основные параметры сварки трением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Высокочастотная сварка. Сущность способа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Эффект близости и поверхностный эффект при сварке высокой частотой.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Преимущества сварки высокой частотой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Диффузионная сварка в вакууме. Сущность способа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Схема и этапы диффузионной сварки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Сварка прокаткой. Сущность способа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Области применения сварки прокаткой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Ультразвуковая сварка. Сущность способа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Технологические возможности ультразвуковой сварки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Типовые схемы ультразвуковой сварки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E63BC">
        <w:rPr>
          <w:rFonts w:ascii="Times New Roman" w:hAnsi="Times New Roman"/>
          <w:sz w:val="28"/>
          <w:szCs w:val="28"/>
        </w:rPr>
        <w:t>Магнито-импульсная</w:t>
      </w:r>
      <w:proofErr w:type="spellEnd"/>
      <w:r w:rsidRPr="009E63BC">
        <w:rPr>
          <w:rFonts w:ascii="Times New Roman" w:hAnsi="Times New Roman"/>
          <w:sz w:val="28"/>
          <w:szCs w:val="28"/>
        </w:rPr>
        <w:t xml:space="preserve"> сварка. Сущность способа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 xml:space="preserve">Основные схемы </w:t>
      </w:r>
      <w:proofErr w:type="spellStart"/>
      <w:r w:rsidRPr="009E63BC">
        <w:rPr>
          <w:rFonts w:ascii="Times New Roman" w:hAnsi="Times New Roman"/>
          <w:sz w:val="28"/>
          <w:szCs w:val="28"/>
        </w:rPr>
        <w:t>магнито-импульсной</w:t>
      </w:r>
      <w:proofErr w:type="spellEnd"/>
      <w:r w:rsidRPr="009E63BC">
        <w:rPr>
          <w:rFonts w:ascii="Times New Roman" w:hAnsi="Times New Roman"/>
          <w:sz w:val="28"/>
          <w:szCs w:val="28"/>
        </w:rPr>
        <w:t xml:space="preserve"> сварки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Электронно-лучевая сварка. Сущность способа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Области применения электронно-лучевой сварки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 xml:space="preserve">Сварка </w:t>
      </w:r>
      <w:proofErr w:type="gramStart"/>
      <w:r w:rsidRPr="009E63BC">
        <w:rPr>
          <w:rFonts w:ascii="Times New Roman" w:hAnsi="Times New Roman"/>
          <w:sz w:val="28"/>
          <w:szCs w:val="28"/>
        </w:rPr>
        <w:t>лазерным</w:t>
      </w:r>
      <w:proofErr w:type="gramEnd"/>
      <w:r w:rsidRPr="009E63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63BC">
        <w:rPr>
          <w:rFonts w:ascii="Times New Roman" w:hAnsi="Times New Roman"/>
          <w:sz w:val="28"/>
          <w:szCs w:val="28"/>
        </w:rPr>
        <w:t>лучем</w:t>
      </w:r>
      <w:proofErr w:type="spellEnd"/>
      <w:r w:rsidRPr="009E63BC">
        <w:rPr>
          <w:rFonts w:ascii="Times New Roman" w:hAnsi="Times New Roman"/>
          <w:sz w:val="28"/>
          <w:szCs w:val="28"/>
        </w:rPr>
        <w:t>. Сущность способа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Области применения лазерной сварки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Плазменная сварка. Сущность способа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Преимущества плазменной сварки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Оборудование для плазменной сварки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Микроплазменная сварка. Сущность способа</w:t>
      </w:r>
    </w:p>
    <w:p w:rsidR="009E63BC" w:rsidRPr="009E63BC" w:rsidRDefault="009E63BC" w:rsidP="009E63B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63BC">
        <w:rPr>
          <w:rFonts w:ascii="Times New Roman" w:hAnsi="Times New Roman"/>
          <w:sz w:val="28"/>
          <w:szCs w:val="28"/>
        </w:rPr>
        <w:t>Преимущества микроплазменной сварки</w:t>
      </w:r>
    </w:p>
    <w:p w:rsidR="00A9358E" w:rsidRPr="009E63BC" w:rsidRDefault="00A9358E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A9358E" w:rsidRPr="009E63BC" w:rsidSect="00A93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33A54"/>
    <w:multiLevelType w:val="hybridMultilevel"/>
    <w:tmpl w:val="C9FED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63BC"/>
    <w:rsid w:val="009E63BC"/>
    <w:rsid w:val="00A93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5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E63BC"/>
    <w:pPr>
      <w:spacing w:line="240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1077</Characters>
  <Application>Microsoft Office Word</Application>
  <DocSecurity>0</DocSecurity>
  <Lines>8</Lines>
  <Paragraphs>2</Paragraphs>
  <ScaleCrop>false</ScaleCrop>
  <Company>Microsoft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2013-01-01T23:11:00Z</dcterms:created>
  <dcterms:modified xsi:type="dcterms:W3CDTF">2013-01-01T23:19:00Z</dcterms:modified>
</cp:coreProperties>
</file>